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9B" w:rsidRPr="00C41D17" w:rsidRDefault="00001A9B" w:rsidP="00001A9B">
      <w:pPr>
        <w:jc w:val="center"/>
        <w:rPr>
          <w:rFonts w:ascii="Franklin Gothic Book" w:hAnsi="Franklin Gothic Book" w:cs="Times New Roman"/>
          <w:b/>
          <w:sz w:val="32"/>
          <w:szCs w:val="32"/>
        </w:rPr>
      </w:pPr>
      <w:r w:rsidRPr="00C41D17">
        <w:rPr>
          <w:rFonts w:ascii="Franklin Gothic Book" w:hAnsi="Franklin Gothic Book" w:cs="Times New Roman"/>
          <w:b/>
          <w:sz w:val="32"/>
          <w:szCs w:val="32"/>
        </w:rPr>
        <w:t>Реквизиты организации</w:t>
      </w:r>
      <w:bookmarkStart w:id="0" w:name="_GoBack"/>
      <w:bookmarkEnd w:id="0"/>
    </w:p>
    <w:tbl>
      <w:tblPr>
        <w:tblW w:w="9640" w:type="dxa"/>
        <w:tblInd w:w="-176" w:type="dxa"/>
        <w:tblBorders>
          <w:top w:val="single" w:sz="18" w:space="0" w:color="CD2525"/>
          <w:left w:val="single" w:sz="18" w:space="0" w:color="CD2525"/>
          <w:bottom w:val="single" w:sz="18" w:space="0" w:color="CD2525"/>
          <w:right w:val="single" w:sz="18" w:space="0" w:color="CD2525"/>
        </w:tblBorders>
        <w:tblLook w:val="0000" w:firstRow="0" w:lastRow="0" w:firstColumn="0" w:lastColumn="0" w:noHBand="0" w:noVBand="0"/>
      </w:tblPr>
      <w:tblGrid>
        <w:gridCol w:w="4112"/>
        <w:gridCol w:w="5528"/>
      </w:tblGrid>
      <w:tr w:rsidR="00001A9B" w:rsidRPr="003A3CC7" w:rsidTr="00CB3BF9">
        <w:trPr>
          <w:trHeight w:val="437"/>
        </w:trPr>
        <w:tc>
          <w:tcPr>
            <w:tcW w:w="4112" w:type="dxa"/>
            <w:shd w:val="clear" w:color="auto" w:fill="EEECE1"/>
          </w:tcPr>
          <w:p w:rsidR="00001A9B" w:rsidRPr="001F5948" w:rsidRDefault="00001A9B" w:rsidP="00CB3BF9">
            <w:pPr>
              <w:spacing w:before="40" w:after="12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Полное наименование </w:t>
            </w: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001A9B" w:rsidP="00001A9B">
            <w:pPr>
              <w:spacing w:before="40" w:after="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 xml:space="preserve">Общество с ограниченной ответственностью </w:t>
            </w: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br/>
              <w:t>«</w:t>
            </w:r>
            <w:proofErr w:type="spellStart"/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Фаллер</w:t>
            </w:r>
            <w:proofErr w:type="spellEnd"/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 xml:space="preserve"> и Партнеры» </w:t>
            </w:r>
          </w:p>
        </w:tc>
      </w:tr>
      <w:tr w:rsidR="00001A9B" w:rsidRPr="003A3CC7" w:rsidTr="00CB3BF9">
        <w:trPr>
          <w:trHeight w:val="437"/>
        </w:trPr>
        <w:tc>
          <w:tcPr>
            <w:tcW w:w="4112" w:type="dxa"/>
            <w:shd w:val="clear" w:color="auto" w:fill="EEECE1"/>
          </w:tcPr>
          <w:p w:rsidR="00001A9B" w:rsidRPr="00BC686C" w:rsidRDefault="00001A9B" w:rsidP="00CB3BF9">
            <w:pPr>
              <w:spacing w:before="40" w:after="120" w:line="240" w:lineRule="auto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001A9B" w:rsidP="00CB3BF9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ООО «</w:t>
            </w:r>
            <w:proofErr w:type="spellStart"/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Фаллер</w:t>
            </w:r>
            <w:proofErr w:type="spellEnd"/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 xml:space="preserve"> и Партнеры»</w:t>
            </w:r>
          </w:p>
        </w:tc>
      </w:tr>
      <w:tr w:rsidR="00001A9B" w:rsidRPr="003A3CC7" w:rsidTr="00CB3BF9">
        <w:trPr>
          <w:trHeight w:val="437"/>
        </w:trPr>
        <w:tc>
          <w:tcPr>
            <w:tcW w:w="4112" w:type="dxa"/>
            <w:shd w:val="clear" w:color="auto" w:fill="EEECE1"/>
          </w:tcPr>
          <w:p w:rsidR="00001A9B" w:rsidRPr="001F5948" w:rsidRDefault="00001A9B" w:rsidP="00CB3BF9">
            <w:pPr>
              <w:spacing w:before="40" w:after="120" w:line="240" w:lineRule="auto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Рекламное наименование (зарегистрированный товарный знак)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001A9B" w:rsidP="00001A9B">
            <w:pPr>
              <w:pStyle w:val="4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rFonts w:ascii="Franklin Gothic Book" w:hAnsi="Franklin Gothic Book" w:cs="Arial"/>
                <w:bCs w:val="0"/>
                <w:color w:val="808080"/>
                <w:spacing w:val="-15"/>
                <w:sz w:val="28"/>
                <w:szCs w:val="28"/>
              </w:rPr>
            </w:pPr>
            <w:r w:rsidRPr="00001A9B">
              <w:rPr>
                <w:rFonts w:ascii="Franklin Gothic Book" w:hAnsi="Franklin Gothic Book"/>
                <w:bCs w:val="0"/>
                <w:spacing w:val="-6"/>
                <w:kern w:val="28"/>
                <w:sz w:val="28"/>
                <w:szCs w:val="28"/>
                <w:lang w:val="en-US"/>
              </w:rPr>
              <w:t>Smart</w:t>
            </w:r>
            <w:r w:rsidRPr="00001A9B">
              <w:rPr>
                <w:rFonts w:ascii="Franklin Gothic Book" w:hAnsi="Franklin Gothic Book"/>
                <w:bCs w:val="0"/>
                <w:spacing w:val="-6"/>
                <w:kern w:val="28"/>
                <w:sz w:val="28"/>
                <w:szCs w:val="28"/>
              </w:rPr>
              <w:t xml:space="preserve"> </w:t>
            </w:r>
            <w:r w:rsidRPr="00001A9B">
              <w:rPr>
                <w:rFonts w:ascii="Franklin Gothic Book" w:hAnsi="Franklin Gothic Book"/>
                <w:bCs w:val="0"/>
                <w:spacing w:val="-6"/>
                <w:kern w:val="28"/>
                <w:sz w:val="28"/>
                <w:szCs w:val="28"/>
                <w:lang w:val="en-US"/>
              </w:rPr>
              <w:t>Executive</w:t>
            </w:r>
            <w:r w:rsidRPr="00001A9B">
              <w:rPr>
                <w:rFonts w:ascii="Franklin Gothic Book" w:hAnsi="Franklin Gothic Book"/>
                <w:bCs w:val="0"/>
                <w:spacing w:val="-6"/>
                <w:kern w:val="28"/>
                <w:sz w:val="28"/>
                <w:szCs w:val="28"/>
              </w:rPr>
              <w:t xml:space="preserve">, </w:t>
            </w:r>
            <w:r w:rsidRPr="00001A9B">
              <w:rPr>
                <w:rFonts w:ascii="Franklin Gothic Book" w:hAnsi="Franklin Gothic Book" w:cs="Arial"/>
                <w:bCs w:val="0"/>
                <w:color w:val="000000"/>
                <w:spacing w:val="-15"/>
                <w:sz w:val="28"/>
                <w:szCs w:val="28"/>
                <w:bdr w:val="none" w:sz="0" w:space="0" w:color="auto" w:frame="1"/>
              </w:rPr>
              <w:t xml:space="preserve">Смарт </w:t>
            </w:r>
            <w:proofErr w:type="spellStart"/>
            <w:r w:rsidRPr="00001A9B">
              <w:rPr>
                <w:rFonts w:ascii="Franklin Gothic Book" w:hAnsi="Franklin Gothic Book" w:cs="Arial"/>
                <w:bCs w:val="0"/>
                <w:color w:val="000000"/>
                <w:spacing w:val="-15"/>
                <w:sz w:val="28"/>
                <w:szCs w:val="28"/>
                <w:bdr w:val="none" w:sz="0" w:space="0" w:color="auto" w:frame="1"/>
              </w:rPr>
              <w:t>Экзéкьютив</w:t>
            </w:r>
            <w:proofErr w:type="spellEnd"/>
          </w:p>
        </w:tc>
      </w:tr>
      <w:tr w:rsidR="00001A9B" w:rsidRPr="003A3CC7" w:rsidTr="00001A9B">
        <w:trPr>
          <w:trHeight w:val="886"/>
        </w:trPr>
        <w:tc>
          <w:tcPr>
            <w:tcW w:w="4112" w:type="dxa"/>
            <w:shd w:val="clear" w:color="auto" w:fill="EEECE1"/>
          </w:tcPr>
          <w:p w:rsidR="00001A9B" w:rsidRDefault="00001A9B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Должность и 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ИО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 руко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водителя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Default="00001A9B" w:rsidP="00001A9B">
            <w:pPr>
              <w:spacing w:before="40" w:after="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Генеральный директор</w:t>
            </w:r>
          </w:p>
          <w:p w:rsidR="00001A9B" w:rsidRPr="00001A9B" w:rsidRDefault="00001A9B" w:rsidP="00001A9B">
            <w:pPr>
              <w:spacing w:before="40" w:after="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proofErr w:type="spellStart"/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Фаллер</w:t>
            </w:r>
            <w:proofErr w:type="spellEnd"/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 xml:space="preserve"> Юлия Алексеевна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Default="00001A9B" w:rsidP="00001A9B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Документ, на основании которого 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действует руково</w:t>
            </w:r>
            <w:r w:rsidR="00E81052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итель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001A9B" w:rsidP="00001A9B">
            <w:pPr>
              <w:spacing w:before="40" w:after="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Устав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Pr="00BC686C" w:rsidRDefault="00001A9B" w:rsidP="00CB3BF9">
            <w:pPr>
              <w:spacing w:before="40" w:after="2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Индекс, почтовый и фактический а</w:t>
            </w: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дрес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001A9B" w:rsidP="00001A9B">
            <w:pPr>
              <w:spacing w:before="40" w:after="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119019, Москва, Малый Знаменский пер., д. 3/5, стр. 6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, офис 243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Pr="00001A9B" w:rsidRDefault="00001A9B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 xml:space="preserve">Адрес </w:t>
            </w:r>
            <w:r>
              <w:rPr>
                <w:rFonts w:ascii="Franklin Gothic Book" w:hAnsi="Franklin Gothic Book"/>
                <w:spacing w:val="-6"/>
                <w:sz w:val="24"/>
                <w:szCs w:val="24"/>
                <w:lang w:val="en-US"/>
              </w:rPr>
              <w:t>Web-</w:t>
            </w: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сайта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77010A" w:rsidP="00CB3BF9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  <w:lang w:val="en-US"/>
              </w:rPr>
              <w:t>www.smartexecutive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.</w:t>
            </w:r>
            <w:r w:rsid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  <w:lang w:val="en-US"/>
              </w:rPr>
              <w:t>ru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Pr="00001A9B" w:rsidRDefault="00001A9B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  <w:lang w:val="en-US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237A80" w:rsidP="00237A80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  <w:lang w:val="en-US"/>
              </w:rPr>
              <w:t>info</w:t>
            </w:r>
            <w:r w:rsid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  <w:lang w:val="en-US"/>
              </w:rPr>
              <w:t>@smartexecutive.ru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Default="00001A9B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001A9B" w:rsidRDefault="00001A9B" w:rsidP="00001A9B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pacing w:val="-15"/>
                <w:sz w:val="27"/>
                <w:szCs w:val="27"/>
                <w:lang w:val="en-US"/>
              </w:rPr>
            </w:pP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7 (495) 789 – 36 – 51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Default="00001A9B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3A3CC7" w:rsidRDefault="00001A9B" w:rsidP="00CB3BF9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7713708649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Default="00001A9B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3A3CC7" w:rsidRDefault="00001A9B" w:rsidP="00CB3BF9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770401001</w:t>
            </w:r>
          </w:p>
        </w:tc>
      </w:tr>
      <w:tr w:rsidR="00AA3385" w:rsidRPr="003A3CC7" w:rsidTr="00CB3BF9">
        <w:trPr>
          <w:trHeight w:val="711"/>
        </w:trPr>
        <w:tc>
          <w:tcPr>
            <w:tcW w:w="4112" w:type="dxa"/>
            <w:shd w:val="clear" w:color="auto" w:fill="EEECE1"/>
          </w:tcPr>
          <w:p w:rsidR="00AA3385" w:rsidRDefault="00AA3385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ОКПО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A3385" w:rsidRPr="00001A9B" w:rsidRDefault="00AA3385" w:rsidP="00CB3BF9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 w:rsidRPr="00AA3385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66801977</w:t>
            </w:r>
          </w:p>
        </w:tc>
      </w:tr>
      <w:tr w:rsidR="00001A9B" w:rsidRPr="003A3CC7" w:rsidTr="00CB3BF9">
        <w:trPr>
          <w:trHeight w:val="711"/>
        </w:trPr>
        <w:tc>
          <w:tcPr>
            <w:tcW w:w="4112" w:type="dxa"/>
            <w:shd w:val="clear" w:color="auto" w:fill="EEECE1"/>
          </w:tcPr>
          <w:p w:rsidR="00001A9B" w:rsidRPr="001F5948" w:rsidRDefault="00001A9B" w:rsidP="00CB3BF9">
            <w:pPr>
              <w:spacing w:before="40" w:after="240" w:line="240" w:lineRule="auto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ОГРН</w:t>
            </w:r>
            <w:proofErr w:type="spellEnd"/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3A3CC7" w:rsidRDefault="00001A9B" w:rsidP="00CB3BF9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001A9B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1107746463230</w:t>
            </w:r>
          </w:p>
        </w:tc>
      </w:tr>
      <w:tr w:rsidR="00001A9B" w:rsidRPr="003A3CC7" w:rsidTr="00CB3BF9">
        <w:trPr>
          <w:trHeight w:val="692"/>
        </w:trPr>
        <w:tc>
          <w:tcPr>
            <w:tcW w:w="4112" w:type="dxa"/>
            <w:shd w:val="clear" w:color="auto" w:fill="EEECE1"/>
          </w:tcPr>
          <w:p w:rsidR="00001A9B" w:rsidRPr="001F5948" w:rsidRDefault="00001A9B" w:rsidP="00CB3BF9">
            <w:pPr>
              <w:spacing w:before="40" w:after="40" w:line="240" w:lineRule="auto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Рас. счет 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3A3CC7" w:rsidRDefault="00C41D17" w:rsidP="00C41D17">
            <w:pPr>
              <w:spacing w:before="40" w:after="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C41D17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 xml:space="preserve">40702810738040024564 в Московском банке Сбербанка России </w:t>
            </w:r>
            <w:proofErr w:type="spellStart"/>
            <w:r w:rsidRPr="00C41D17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ПАО</w:t>
            </w:r>
            <w:proofErr w:type="spellEnd"/>
            <w:r w:rsidRPr="00C41D17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 xml:space="preserve">, </w:t>
            </w:r>
            <w:proofErr w:type="spellStart"/>
            <w:r w:rsidRPr="00C41D17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г.Москва</w:t>
            </w:r>
            <w:proofErr w:type="spellEnd"/>
          </w:p>
        </w:tc>
      </w:tr>
      <w:tr w:rsidR="00001A9B" w:rsidRPr="003A3CC7" w:rsidTr="00CB3BF9">
        <w:trPr>
          <w:trHeight w:val="705"/>
        </w:trPr>
        <w:tc>
          <w:tcPr>
            <w:tcW w:w="4112" w:type="dxa"/>
            <w:shd w:val="clear" w:color="auto" w:fill="EEECE1"/>
          </w:tcPr>
          <w:p w:rsidR="00001A9B" w:rsidRPr="001F5948" w:rsidRDefault="00001A9B" w:rsidP="00CB3BF9">
            <w:pPr>
              <w:spacing w:before="40" w:after="40" w:line="240" w:lineRule="auto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Кор. счет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C41D17" w:rsidRDefault="00C41D17" w:rsidP="00C41D17">
            <w:pPr>
              <w:spacing w:before="40" w:after="40" w:line="24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 w:rsidRPr="00C41D17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30101810400000000225</w:t>
            </w:r>
          </w:p>
        </w:tc>
      </w:tr>
      <w:tr w:rsidR="00001A9B" w:rsidRPr="003A3CC7" w:rsidTr="00CB3BF9">
        <w:trPr>
          <w:trHeight w:val="686"/>
        </w:trPr>
        <w:tc>
          <w:tcPr>
            <w:tcW w:w="4112" w:type="dxa"/>
            <w:shd w:val="clear" w:color="auto" w:fill="EEECE1"/>
          </w:tcPr>
          <w:p w:rsidR="00001A9B" w:rsidRPr="001F5948" w:rsidRDefault="00001A9B" w:rsidP="00CB3BF9">
            <w:pPr>
              <w:spacing w:before="40" w:after="40" w:line="240" w:lineRule="auto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БИК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01A9B" w:rsidRPr="003A3CC7" w:rsidRDefault="00C41D17" w:rsidP="00CB3BF9">
            <w:pPr>
              <w:spacing w:before="40" w:after="40" w:line="360" w:lineRule="auto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C41D17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044525225</w:t>
            </w:r>
          </w:p>
        </w:tc>
      </w:tr>
      <w:tr w:rsidR="00001A9B" w:rsidRPr="003A3CC7" w:rsidTr="00CB3BF9">
        <w:trPr>
          <w:trHeight w:val="341"/>
        </w:trPr>
        <w:tc>
          <w:tcPr>
            <w:tcW w:w="4112" w:type="dxa"/>
            <w:shd w:val="clear" w:color="auto" w:fill="EEECE1"/>
          </w:tcPr>
          <w:p w:rsidR="00001A9B" w:rsidRPr="001F5948" w:rsidRDefault="00C41D17" w:rsidP="00CB3BF9">
            <w:pPr>
              <w:spacing w:before="40" w:after="40" w:line="240" w:lineRule="auto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Контактное лицо, (ФИО, тел., факс, моб. тел.)</w:t>
            </w:r>
          </w:p>
        </w:tc>
        <w:tc>
          <w:tcPr>
            <w:tcW w:w="5528" w:type="dxa"/>
            <w:shd w:val="clear" w:color="auto" w:fill="auto"/>
          </w:tcPr>
          <w:p w:rsidR="00001A9B" w:rsidRDefault="00E81052" w:rsidP="00CB3BF9">
            <w:pPr>
              <w:spacing w:before="40" w:after="4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</w:pP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Овчинников Сергей Андреевич,</w:t>
            </w:r>
          </w:p>
          <w:p w:rsidR="00E81052" w:rsidRPr="009F04EB" w:rsidRDefault="00E81052" w:rsidP="00CB3BF9">
            <w:pPr>
              <w:spacing w:before="40" w:after="4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8"/>
                <w:szCs w:val="28"/>
              </w:rPr>
              <w:t>8 (926) 578-45-95</w:t>
            </w:r>
          </w:p>
        </w:tc>
      </w:tr>
    </w:tbl>
    <w:p w:rsidR="00001A9B" w:rsidRPr="00001A9B" w:rsidRDefault="00001A9B" w:rsidP="00C41D17">
      <w:pPr>
        <w:rPr>
          <w:sz w:val="28"/>
          <w:szCs w:val="28"/>
        </w:rPr>
      </w:pPr>
    </w:p>
    <w:sectPr w:rsidR="00001A9B" w:rsidRPr="0000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2B"/>
    <w:rsid w:val="00001A9B"/>
    <w:rsid w:val="00237A80"/>
    <w:rsid w:val="00352A2B"/>
    <w:rsid w:val="004A0382"/>
    <w:rsid w:val="0077010A"/>
    <w:rsid w:val="00AA3385"/>
    <w:rsid w:val="00C41D17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FC85-C0F2-4867-9785-DEA472EF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1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Овчинников</dc:creator>
  <cp:keywords/>
  <dc:description/>
  <cp:lastModifiedBy>Сергей Овчинников</cp:lastModifiedBy>
  <cp:revision>10</cp:revision>
  <dcterms:created xsi:type="dcterms:W3CDTF">2016-02-26T11:12:00Z</dcterms:created>
  <dcterms:modified xsi:type="dcterms:W3CDTF">2016-05-23T09:15:00Z</dcterms:modified>
</cp:coreProperties>
</file>